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7D43EE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F40F7A" w:rsidRPr="007D43EE" w:rsidRDefault="00F40F7A" w:rsidP="00F40F7A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Zakup wyposażenia poradni leczenia bólu na potrzeby SP ZOZ Przychodnia Miejska w Pieszycach.</w:t>
      </w:r>
    </w:p>
    <w:p w:rsidR="00811143" w:rsidRPr="007D43EE" w:rsidRDefault="00811143" w:rsidP="00F72F0F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D43EE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7D43EE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D43EE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7D43EE" w:rsidRDefault="00FE2A38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7D43EE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7D43EE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7D43EE" w:rsidRDefault="00490BAF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7D43EE" w:rsidRDefault="00627A2C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urządzenia</w:t>
      </w:r>
      <w:r w:rsidR="00490BAF" w:rsidRPr="007D43EE">
        <w:rPr>
          <w:rFonts w:asciiTheme="minorHAnsi" w:hAnsiTheme="minorHAnsi" w:cstheme="minorHAnsi"/>
          <w:sz w:val="20"/>
          <w:szCs w:val="20"/>
        </w:rPr>
        <w:t>:</w:t>
      </w:r>
    </w:p>
    <w:p w:rsidR="00627A2C" w:rsidRPr="007D43EE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627A2C" w:rsidRPr="007D43EE" w:rsidTr="008C11CD">
        <w:tc>
          <w:tcPr>
            <w:tcW w:w="9180" w:type="dxa"/>
            <w:gridSpan w:val="3"/>
            <w:shd w:val="pct10" w:color="auto" w:fill="auto"/>
          </w:tcPr>
          <w:p w:rsidR="00627A2C" w:rsidRPr="007D43EE" w:rsidRDefault="00627A2C" w:rsidP="000251F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="008C11CD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Aparat do laseroterapii</w:t>
            </w:r>
          </w:p>
        </w:tc>
      </w:tr>
      <w:tr w:rsidR="00627A2C" w:rsidRPr="007D43EE" w:rsidTr="008C11CD">
        <w:tc>
          <w:tcPr>
            <w:tcW w:w="2211" w:type="dxa"/>
            <w:shd w:val="pct10" w:color="auto" w:fill="auto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7D43EE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7D43EE" w:rsidTr="008C11CD">
        <w:tc>
          <w:tcPr>
            <w:tcW w:w="2211" w:type="dxa"/>
            <w:shd w:val="pct10" w:color="auto" w:fill="auto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7D43EE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7D43EE" w:rsidTr="008C11CD">
        <w:tc>
          <w:tcPr>
            <w:tcW w:w="2211" w:type="dxa"/>
            <w:shd w:val="pct10" w:color="auto" w:fill="auto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7D43EE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7D43EE" w:rsidTr="008C11CD">
        <w:tc>
          <w:tcPr>
            <w:tcW w:w="2211" w:type="dxa"/>
            <w:shd w:val="pct10" w:color="auto" w:fill="auto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627A2C" w:rsidRPr="007D43EE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7D43EE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C6977" w:rsidRDefault="00CC6977" w:rsidP="007D43EE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CC6977" w:rsidRPr="007D5D5C" w:rsidTr="00CC697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Aparat do laseroterapii (1 szt.)</w:t>
            </w:r>
          </w:p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Trzy niezależne kanały zabiegowe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7” kolorowy wyświetlacz z panelem dotykowym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Tryb pracy: programowy/ manualny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Baza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Statystyki prowadzonych zabiegów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Encyklopedia z opisem metodyki zabiegu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Jednostki chorobowe wybierane po nazwie lub po dziedzinie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Podręczna lista programów ulubionych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Regulacja głośności sygnalizatora dźwiękowego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Możliwość edycji nazw programów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Autotest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– bieżąca kontrola sprawności aparatu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Zegar czasu rzeczywistego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130 – 140 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180 - 220 programów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25 - 35 programów akupunkturowych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Volla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7 - 10 programów akupunkturowych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Nogiera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Zasilanie, pobór mocy 230 V, 50/60 Hz, max 75W, 90VA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Wymiary sterownika +/- 34 x 28 x 11‐16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Masa maks. do 6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Na wyposażeniu: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Aplikator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skanujący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R+IR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100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mW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+ 450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mW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ze statywem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Sonda punktowa R 660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/80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mW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z uchwytem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2szt. sonda punktowa IR 808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/400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mW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z uchwytem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Przewód sieciowy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Okulary ochronne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Łącznik zdalnej blokady DOOR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Bezpieczniki zwłoczne T1L250, 1 A, 250 V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Rysik pojemnościowy do ekranu LCD (1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Ścierka do ekranu LCD (1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Nakładki maskujące pełne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Nakładki maskujące z wycięciem (2 szt.)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Etykiety ostrzegawcze (1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C6977" w:rsidRDefault="00CC697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Aparat do elektroterapii</w:t>
            </w: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80681" w:rsidRDefault="00D80681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CC6977" w:rsidRPr="007D5D5C" w:rsidTr="00CC697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Aparat do elektroterapii (1 szt.)</w:t>
            </w:r>
          </w:p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6977" w:rsidRPr="007D5D5C" w:rsidRDefault="00CC697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Dwa niezależne kanały zabiegowe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Tryb pracy: programowy/ manualny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Baza wbudowanych programów i sekwencji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Statystyki przeprowadzonych zabiegów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Encyklopedia z opisem metodyki zabiegu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Jednostki chorobowe wybierane po nazwie lub dziedzinie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Podręczna lista programów i sekwencji ulubionych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Regulacja głośności sygnalizatora dźwiękowego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Możliwość edycji nazw programów i sekwencji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Autotest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– bieżąca kontrola sprawności aparatu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7’’ kolorowy wyświetlacz z panelem dotykowym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Zegar czasu rzeczywistego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Praca w trybach CC (stabilizacja prądu) lub CV (stabilizacja napięcia)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Test elektrod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Tryb przerywany dla prądów jednokierunkowych (unipolarnych)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Pełna izolacja galwaniczna między kanałami w każdym trybie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65-75 wbudowanych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45-55 programów do ustawienia dla użytkowników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35-40 wbudowanych sekwencji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8-12 sekwencji do ustawienia dla użytkowników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Wymiary +/- 34x28x11-16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Masa do 6kg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77" w:rsidRPr="007D5D5C" w:rsidTr="00CC697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6977" w:rsidRPr="007D5D5C" w:rsidRDefault="00CC697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Rodzaje prądów i metod: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interferencyjne (dynamiczny,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izoplanarny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, jednokanałowy (AMF))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TENS (symetryczny, asymetryczny, naprzemienny,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burst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TENS do porażeń spastycznych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Kotza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/ rosyjska stymulacja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tonoliza</w:t>
            </w:r>
            <w:proofErr w:type="spellEnd"/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diadynamiczne (MF, DF, CP,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CP-ISO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, LP)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impulsowe (prostokątny, trójkątny)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impulsowe wg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Traberta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Leduca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neofaradyczny</w:t>
            </w:r>
            <w:proofErr w:type="spellEnd"/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unipolarne falujące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galwaniczny</w:t>
            </w:r>
          </w:p>
          <w:p w:rsidR="00CC6977" w:rsidRPr="007D5D5C" w:rsidRDefault="00CC6977" w:rsidP="00652972">
            <w:pPr>
              <w:pStyle w:val="Akapitzlist"/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mikroprądy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7" w:rsidRPr="007D5D5C" w:rsidRDefault="00CC697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C6977" w:rsidRDefault="00CC697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Aparat do krioterapii</w:t>
            </w: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11CD" w:rsidRDefault="008C11CD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shd w:val="clear" w:color="auto" w:fill="FFFFFF" w:themeFill="background1"/>
        <w:tblLayout w:type="fixed"/>
        <w:tblLook w:val="0000"/>
      </w:tblPr>
      <w:tblGrid>
        <w:gridCol w:w="709"/>
        <w:gridCol w:w="4111"/>
        <w:gridCol w:w="1701"/>
        <w:gridCol w:w="2693"/>
      </w:tblGrid>
      <w:tr w:rsidR="005D7437" w:rsidRPr="007D5D5C" w:rsidTr="005D7437">
        <w:trPr>
          <w:trHeight w:val="14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Aparat do krioterapii (1 szt.)</w:t>
            </w:r>
          </w:p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  <w:trHeight w:val="3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5" w:color="auto" w:fill="FFFFFF" w:themeFill="background1"/>
            <w:vAlign w:val="center"/>
          </w:tcPr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5" w:color="auto" w:fill="FFFFFF" w:themeFill="background1"/>
            <w:vAlign w:val="center"/>
          </w:tcPr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 w:themeFill="background1"/>
            <w:vAlign w:val="center"/>
          </w:tcPr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 w:themeFill="background1"/>
            <w:vAlign w:val="center"/>
          </w:tcPr>
          <w:p w:rsidR="005D7437" w:rsidRPr="007D5D5C" w:rsidRDefault="005D7437" w:rsidP="005D7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Zasilanie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230 V (+/-10%)  50Hz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Maksymalny pobór mocy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140 VA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keepNext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Stopień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Czynnik chłodniczy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Ciekły azot (LN)/Ciekłe powietrze </w:t>
            </w:r>
            <w:proofErr w:type="spellStart"/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LAir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Ilość czynnika roboczego dla zbiornika TR35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30-35 litrów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Temperatura azotu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-/+  -196˚C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Temperatura gazu wylotowego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-160˚C ÷ -100˚C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ZUŻYCIE LN</w:t>
            </w:r>
          </w:p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Szacowane przy pracy ciągłej aparatu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ZUŻYCIE LN</w:t>
            </w:r>
          </w:p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Szacowane przy pracy ciągłej aparatu</w:t>
            </w:r>
          </w:p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Dla poziomu nadmuchu </w:t>
            </w:r>
            <w:r w:rsidRPr="007D5D5C">
              <w:rPr>
                <w:rFonts w:asciiTheme="minorHAnsi" w:eastAsia="SimSun" w:hAnsiTheme="minorHAnsi" w:cstheme="minorHAnsi"/>
                <w:i/>
                <w:sz w:val="20"/>
                <w:szCs w:val="20"/>
              </w:rPr>
              <w:t>MINIMUM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~ 0,030-0,035 kg / minutę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ZUŻYCIE LN</w:t>
            </w:r>
          </w:p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bCs/>
                <w:sz w:val="20"/>
                <w:szCs w:val="20"/>
              </w:rPr>
              <w:t>Szacowane przy pracy ciągłej aparatu</w:t>
            </w:r>
          </w:p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Dla poziomu nadmuchu </w:t>
            </w:r>
            <w:r w:rsidRPr="007D5D5C">
              <w:rPr>
                <w:rFonts w:asciiTheme="minorHAnsi" w:eastAsia="SimSun" w:hAnsiTheme="minorHAnsi" w:cstheme="minorHAnsi"/>
                <w:i/>
                <w:sz w:val="20"/>
                <w:szCs w:val="20"/>
              </w:rPr>
              <w:t>MAKSIMUM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~ 0,10 -0,14 kg / minutę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Wymiary aparatu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+/- 1090 x 513 x 765 mm</w:t>
            </w:r>
          </w:p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wysokość x szerokość x głębokość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Ciężar (bez </w:t>
            </w:r>
            <w:proofErr w:type="spellStart"/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dewara</w:t>
            </w:r>
            <w:proofErr w:type="spellEnd"/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i głowicy)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eastAsia="SimSun" w:hAnsiTheme="minorHAnsi" w:cstheme="minorHAnsi"/>
                <w:sz w:val="20"/>
                <w:szCs w:val="20"/>
              </w:rPr>
              <w:t>28 kg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Sterowanie za pomocą dotykowego </w:t>
            </w:r>
            <w:proofErr w:type="spellStart"/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panela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Wizualizacja parametrów zabiegowych (czas, temperatura) na wyświetlaczu LCD aparatu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Laserowy wskaźnik optymalnej odległości głowicy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41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Pomiar temperatury skóry pacjenta podczas zabiegu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Stały pomiar ciężaru zbiornika z azotem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Skokowa regulacja siły nadmuchu par azotu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Przystosowany do pracy z </w:t>
            </w:r>
            <w:proofErr w:type="spellStart"/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dewarem</w:t>
            </w:r>
            <w:proofErr w:type="spellEnd"/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35 – litrowym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Podstawa jezdna umożliwiająca przemieszczanie aparatu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D7437" w:rsidRPr="007D5D5C" w:rsidTr="005D743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Wersja pneumatyczna, zapewniająca duże oszczędności środka kriogenicznego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5D7437" w:rsidRPr="00B67841" w:rsidRDefault="005D743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706285" w:rsidRPr="007D43EE" w:rsidTr="00652972">
        <w:tc>
          <w:tcPr>
            <w:tcW w:w="9180" w:type="dxa"/>
            <w:gridSpan w:val="3"/>
            <w:shd w:val="pct10" w:color="auto" w:fill="auto"/>
          </w:tcPr>
          <w:p w:rsidR="00706285" w:rsidRPr="007D43EE" w:rsidRDefault="00706285" w:rsidP="00652972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Aparat do </w:t>
            </w:r>
            <w:r w:rsidR="005D7437">
              <w:rPr>
                <w:rFonts w:asciiTheme="minorHAnsi" w:hAnsiTheme="minorHAnsi" w:cstheme="minorHAnsi"/>
                <w:b/>
                <w:sz w:val="20"/>
                <w:szCs w:val="20"/>
              </w:rPr>
              <w:t>magnetoterapii</w:t>
            </w:r>
          </w:p>
        </w:tc>
      </w:tr>
      <w:tr w:rsidR="00706285" w:rsidRPr="007D43EE" w:rsidTr="00652972">
        <w:tc>
          <w:tcPr>
            <w:tcW w:w="2211" w:type="dxa"/>
            <w:shd w:val="pct10" w:color="auto" w:fill="auto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706285" w:rsidRPr="007D43EE" w:rsidRDefault="00706285" w:rsidP="0065297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43EE" w:rsidTr="00652972">
        <w:tc>
          <w:tcPr>
            <w:tcW w:w="2211" w:type="dxa"/>
            <w:shd w:val="pct10" w:color="auto" w:fill="auto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706285" w:rsidRPr="007D43EE" w:rsidRDefault="00706285" w:rsidP="0065297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43EE" w:rsidTr="00652972">
        <w:tc>
          <w:tcPr>
            <w:tcW w:w="2211" w:type="dxa"/>
            <w:shd w:val="pct10" w:color="auto" w:fill="auto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706285" w:rsidRPr="007D43EE" w:rsidRDefault="00706285" w:rsidP="0065297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43EE" w:rsidTr="00652972">
        <w:tc>
          <w:tcPr>
            <w:tcW w:w="2211" w:type="dxa"/>
            <w:shd w:val="pct10" w:color="auto" w:fill="auto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706285" w:rsidRPr="007D43EE" w:rsidRDefault="00706285" w:rsidP="006529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706285" w:rsidRPr="007D43EE" w:rsidRDefault="00706285" w:rsidP="0065297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285" w:rsidRDefault="00706285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shd w:val="clear" w:color="auto" w:fill="FFFFFF" w:themeFill="background1"/>
        <w:tblLayout w:type="fixed"/>
        <w:tblLook w:val="0000"/>
      </w:tblPr>
      <w:tblGrid>
        <w:gridCol w:w="709"/>
        <w:gridCol w:w="5387"/>
        <w:gridCol w:w="3118"/>
      </w:tblGrid>
      <w:tr w:rsidR="005D7437" w:rsidRPr="007D5D5C" w:rsidTr="005D7437">
        <w:trPr>
          <w:trHeight w:val="1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 w:themeFill="background1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Aparat do magnetoterapii (1 szt.)</w:t>
            </w:r>
          </w:p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 w:themeFill="background1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Typy pola: sinus, trójkąt, prostokąt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półsinus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półtrójkąt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półprostokąt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Tryb mieszany: różne rodzaje pola w jednej sesji zabiegowej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Emisja ciągła i modulowana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Duża indukcja pola magnetycznego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Szeroki zakres częstotliwości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45-50jednostek chorobowych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70-80 programów zabiegowych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45-50 programów do ustawienia dla użytkownika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Parametry trybu impulsowego impuls 1s/przerwa 0,5 – 8 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Zakres częstotliwości 2 – 60 Hz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Zegar zabiegowy 1 – 30 min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Zasilanie, pobór mocy 230 V, 50 Hz, 450 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Wymiary sterownika +/- 35x47x16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Masa sterownika +/- 13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Na wyposażeniu ze sterownikiem: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aplikator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wysokoprądowy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60cm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aplikator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wysokoprądowy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35cm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leżanka do aplikatura 60cm wraz z półką pod aparat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stolik pod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aplikator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35cm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D7437" w:rsidRDefault="005D743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Łóżka zabiegowe</w:t>
            </w: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11CD" w:rsidRDefault="008C11CD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5D7437" w:rsidRPr="007D5D5C" w:rsidTr="005D743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Łóżka zabiegowe (3 szt.)</w:t>
            </w:r>
          </w:p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Trzysegmentowa leżanka z regulacją wysokości. Podwójne łamanie blatu umożliwia ułożenie pacjenta odpowiednio do potrzeb wykonywanego zabiegu. Naturalne drewno i masywny blat o zaokrąglonych narożach.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Dane techniczne: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długości segmentów blatu (od lewej): +/- 73 - 51 / 70 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konstrukcja leżanki: drewniana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sposób regulacji wysokości: za pomocą systemu pokręteł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wysokość leżanki: +/- 55 - 85 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długość leżanki: +/- 190 - 195 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szerokość leżanki: +/- 65 - 75 cm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regulacja kąta odchylenia zagłówka: 0 - 55 stopni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regulacja kąta odchylenia części środkowej: 0 - 25 stopni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dopuszczalne obciążenie: +/- 200 kg</w:t>
            </w:r>
          </w:p>
          <w:p w:rsidR="005D7437" w:rsidRPr="007D5D5C" w:rsidRDefault="005D7437" w:rsidP="00652972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waga: +/-  30-35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</w:tbl>
    <w:p w:rsidR="005D7437" w:rsidRPr="00B67841" w:rsidRDefault="005D743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B45137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</w:t>
            </w:r>
            <w:r w:rsidR="00B4513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451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Łóżko </w:t>
            </w:r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zabiegowe</w:t>
            </w: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11CD" w:rsidRDefault="008C11CD" w:rsidP="00D80681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5D7437" w:rsidRPr="007D5D5C" w:rsidTr="005D743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Łóżko zabiegowe (1 szt.)</w:t>
            </w:r>
          </w:p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5-sekcyjny stół do terapii manualnej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Regulowany zagłówek w zakresie min. 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-70º do +40º za pomocą sprężyny gazowej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Zagłówek dzielony z opuszczanymi podłokietnikami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Podgłówek z wycięciem na twarz plus zatyczka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Regulowana wysokość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leżyska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, za pomocą siłownika elektrycznego, sterowana ramą umieszczoną w podstawie stołu, umożliwiającą regulacje wysokości z każdego miejsca stołu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Stół wyposażony w klucz magnetyczny zabezpieczający przez niepożądaną zmianą wysokości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Podstawa z 2 kołami i 2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stopakmi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Wymiary (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dł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x szer.) 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min. 2050x690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Wysokość regulowana elektrycznie 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min. w zakresie 470÷950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Waga stołu 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min. 105 kg dla większej stabilności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Możliwość zamontowania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bananka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 pachwinowego i </w:t>
            </w:r>
            <w:proofErr w:type="spellStart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bananków</w:t>
            </w:r>
            <w:proofErr w:type="spellEnd"/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barkowych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Uchwyt do mocowania pasów stabilizacyjnych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Kąt pochylenia podnóżka min. +85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º</w:t>
            </w: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 xml:space="preserve"> /0</w:t>
            </w: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Stół wyposażony w technologię która dzięki wyeliminowaniu przełączników mechanicznych i stykowych znacząco podnosi niezawodność i bezpieczeństwo pracy oraz obniża hałas przy regulacji wysokości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Tapicerka wykonana jest z atestowanych materiałów w kilku wersjach kolorystycznych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Maksymalne obciążenie min. 225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Grubość tapicerki min. 40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652972">
            <w:p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D7437" w:rsidRPr="00B67841" w:rsidRDefault="005D7437" w:rsidP="00D80681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Stolik </w:t>
            </w:r>
            <w:proofErr w:type="spellStart"/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trójpółkowy</w:t>
            </w:r>
            <w:proofErr w:type="spellEnd"/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C11CD" w:rsidRDefault="008C11CD" w:rsidP="00D80681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5D7437" w:rsidRPr="007D5D5C" w:rsidTr="005D743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EC11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EC11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Stolik </w:t>
            </w:r>
            <w:proofErr w:type="spellStart"/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trójpółkowy</w:t>
            </w:r>
            <w:proofErr w:type="spellEnd"/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</w:t>
            </w:r>
          </w:p>
          <w:p w:rsidR="005D7437" w:rsidRPr="007D5D5C" w:rsidRDefault="005D7437" w:rsidP="00EC11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D7437" w:rsidRPr="007D5D5C" w:rsidRDefault="005D7437" w:rsidP="00EC11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EC11E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Przeznaczeniem stolika jest odkładanie na nim oraz przewożenie na niewielkim obszarze instrumentarium i aparatury. Wyrób ma zarówno ramę, jak i 3 półki wykonane ze stali nierdzewnej. Jego transport możliwy jest dzięki czterem kołom, w tym dwóm z blokadą jazdy.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437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D7437" w:rsidRPr="007D5D5C" w:rsidRDefault="005D7437" w:rsidP="00EC11E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>Wymiary +/-:</w:t>
            </w:r>
          </w:p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Szerokość: </w:t>
            </w: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47 cm</w:t>
            </w:r>
          </w:p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Wysokość: </w:t>
            </w: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110 cm</w:t>
            </w:r>
          </w:p>
          <w:p w:rsidR="005D7437" w:rsidRPr="007D5D5C" w:rsidRDefault="005D7437" w:rsidP="00EC11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Długość: </w:t>
            </w: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80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37" w:rsidRPr="007D5D5C" w:rsidRDefault="005D7437" w:rsidP="00EC11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D7437" w:rsidRPr="00B67841" w:rsidRDefault="005D7437" w:rsidP="00D80681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8C11CD" w:rsidRPr="007D43EE" w:rsidTr="003D603C">
        <w:tc>
          <w:tcPr>
            <w:tcW w:w="9180" w:type="dxa"/>
            <w:gridSpan w:val="3"/>
            <w:shd w:val="pct10" w:color="auto" w:fill="auto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Stolik </w:t>
            </w:r>
            <w:proofErr w:type="spellStart"/>
            <w:r w:rsidR="00B45137" w:rsidRPr="00B67841">
              <w:rPr>
                <w:rFonts w:asciiTheme="minorHAnsi" w:hAnsiTheme="minorHAnsi" w:cstheme="minorHAnsi"/>
                <w:b/>
                <w:sz w:val="20"/>
                <w:szCs w:val="20"/>
              </w:rPr>
              <w:t>trójpółkowy</w:t>
            </w:r>
            <w:proofErr w:type="spellEnd"/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11CD" w:rsidRPr="007D43EE" w:rsidTr="003D603C">
        <w:tc>
          <w:tcPr>
            <w:tcW w:w="2211" w:type="dxa"/>
            <w:shd w:val="pct10" w:color="auto" w:fill="auto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8C11CD" w:rsidRPr="007D43EE" w:rsidRDefault="008C11CD" w:rsidP="003D603C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8C11CD" w:rsidRPr="007D43EE" w:rsidRDefault="008C11CD" w:rsidP="003D603C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D7437" w:rsidRDefault="005D7437" w:rsidP="00D806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5387"/>
        <w:gridCol w:w="3118"/>
      </w:tblGrid>
      <w:tr w:rsidR="00706285" w:rsidRPr="007D5D5C" w:rsidTr="005D743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6285" w:rsidRPr="007D5D5C" w:rsidRDefault="00706285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Stolik </w:t>
            </w:r>
            <w:proofErr w:type="spellStart"/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trójpółkowy</w:t>
            </w:r>
            <w:proofErr w:type="spellEnd"/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 szt.)</w:t>
            </w:r>
          </w:p>
          <w:p w:rsidR="00706285" w:rsidRPr="007D5D5C" w:rsidRDefault="00706285" w:rsidP="00652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06285" w:rsidRPr="007D5D5C" w:rsidRDefault="00706285" w:rsidP="006529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706285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Trzy półki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Szuflada na dodatkowy osprzęt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Kółka z hamulcem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Wymiary stolika: S x G x W +/ - 58x 5 x 88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7D5D5C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7D5D5C" w:rsidRDefault="00706285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Nośność górnej półki: max 10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85" w:rsidRPr="00B67841" w:rsidTr="005D7437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06285" w:rsidRPr="007D5D5C" w:rsidRDefault="00706285" w:rsidP="006529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85" w:rsidRPr="00B67841" w:rsidRDefault="00706285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5D5C">
              <w:rPr>
                <w:rFonts w:asciiTheme="minorHAnsi" w:hAnsiTheme="minorHAnsi" w:cstheme="minorHAnsi"/>
                <w:sz w:val="20"/>
                <w:szCs w:val="20"/>
              </w:rPr>
              <w:t>Waga stolika w wersji standardowej do 14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85" w:rsidRPr="007D5D5C" w:rsidRDefault="00706285" w:rsidP="006529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285" w:rsidRPr="00B67841" w:rsidRDefault="00706285" w:rsidP="00D80681">
      <w:pPr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E4C64" w:rsidP="000E4C64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4C64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0E4C64" w:rsidRPr="000E4C64" w:rsidRDefault="000E4C64" w:rsidP="000E4C64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E4C64" w:rsidP="000E4C64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4C64">
        <w:rPr>
          <w:rFonts w:asciiTheme="minorHAnsi" w:hAnsiTheme="minorHAnsi" w:cstheme="minorHAnsi"/>
          <w:sz w:val="20"/>
          <w:szCs w:val="20"/>
        </w:rPr>
        <w:lastRenderedPageBreak/>
        <w:t>czas reakcji serwisu na zgłoszenie awarii Urządzenia …………. godzin od zgłoszenia awarii.</w:t>
      </w:r>
    </w:p>
    <w:p w:rsidR="000E4C64" w:rsidRDefault="000E4C64" w:rsidP="007D43EE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7D43EE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7D43EE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7D43EE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7D43EE">
        <w:rPr>
          <w:rFonts w:asciiTheme="minorHAnsi" w:hAnsiTheme="minorHAnsi" w:cstheme="minorHAnsi"/>
          <w:sz w:val="20"/>
          <w:szCs w:val="20"/>
        </w:rPr>
        <w:t>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7D43EE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4671EE" w:rsidP="00F72F0F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7D43EE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7D43EE" w:rsidRDefault="009975EE" w:rsidP="00F72F0F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7D43EE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7D43EE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7D43EE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7D43EE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7D43EE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7D43EE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7D43EE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7D43EE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7D43E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c>
          <w:tcPr>
            <w:tcW w:w="9289" w:type="dxa"/>
            <w:gridSpan w:val="2"/>
            <w:shd w:val="clear" w:color="auto" w:fill="BFBFBF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Jeżeli tak</w:t>
      </w:r>
      <w:r w:rsidRPr="007D43EE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7D43EE">
        <w:rPr>
          <w:rFonts w:asciiTheme="minorHAnsi" w:hAnsiTheme="minorHAnsi" w:cstheme="minorHAnsi"/>
          <w:b/>
          <w:sz w:val="20"/>
          <w:szCs w:val="20"/>
        </w:rPr>
        <w:t>dla każdego</w:t>
      </w:r>
      <w:r w:rsidRPr="007D43EE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7D43EE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7D43EE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7D43EE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D43EE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7D43EE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7D43EE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7D43EE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7D43EE" w:rsidRDefault="009975EE" w:rsidP="003A406B">
      <w:pPr>
        <w:pStyle w:val="NumPar1"/>
        <w:numPr>
          <w:ilvl w:val="0"/>
          <w:numId w:val="7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7D43EE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korupcja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7D43EE">
        <w:rPr>
          <w:rFonts w:asciiTheme="minorHAnsi" w:hAnsiTheme="minorHAnsi" w:cstheme="minorHAnsi"/>
          <w:sz w:val="20"/>
          <w:szCs w:val="20"/>
        </w:rPr>
        <w:t>;</w:t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7D43EE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7D43EE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7D43EE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praca dzieci</w:t>
      </w:r>
      <w:r w:rsidRPr="007D43EE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7D43EE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7D43EE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7D43EE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7D43EE" w:rsidRDefault="009975EE" w:rsidP="00F72F0F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7D43EE" w:rsidRDefault="009975EE" w:rsidP="003A406B">
            <w:pPr>
              <w:pStyle w:val="Tiret1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7D43EE" w:rsidRDefault="009975EE" w:rsidP="003A406B">
            <w:pPr>
              <w:pStyle w:val="Tiret1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7D43EE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F72F0F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7D43EE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7D43EE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wykazania swojej rzetelności pomimo istnienia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odpowiedniej podstawy wykluczenia („samooczyszczenie”)?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7D43EE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7D43EE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7D43EE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7D43EE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7D43EE">
        <w:rPr>
          <w:rFonts w:asciiTheme="minorHAnsi" w:hAnsiTheme="minorHAnsi" w:cstheme="minorHAnsi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06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 ciągu wymaganej liczby lat obrotowych jest następujący: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7D43EE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(adres internetowy, wydający urząd lub organ,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D43EE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7D43EE" w:rsidTr="00792308">
              <w:tc>
                <w:tcPr>
                  <w:tcW w:w="13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7D43EE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średnie roczne zatrudnienie: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7D43EE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7D43E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7D43EE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w tym w zakresie dostępności dla osób niepełnosprawnych?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7D43EE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7D43EE" w:rsidRDefault="009975EE" w:rsidP="00F72F0F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7D43EE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7D43EE" w:rsidTr="00792308">
        <w:tc>
          <w:tcPr>
            <w:tcW w:w="4644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7D43EE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7D43EE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7D43EE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7D43EE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7D43EE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D43EE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7D43E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7D43EE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7D43EE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7D43EE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7D43EE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7D43EE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7D43EE">
        <w:rPr>
          <w:rFonts w:asciiTheme="minorHAnsi" w:hAnsiTheme="minorHAnsi" w:cstheme="minorHAnsi"/>
          <w:sz w:val="20"/>
          <w:szCs w:val="20"/>
        </w:rPr>
        <w:t>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7D43EE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7D43EE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7D43EE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7D43EE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7D43EE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7D43EE" w:rsidRDefault="00E74957" w:rsidP="00F72F0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D43EE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7D43EE" w:rsidRDefault="004671EE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7D43EE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7D43EE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7D43EE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7D43EE" w:rsidRDefault="00E74957" w:rsidP="00F72F0F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7D43EE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7D43EE" w:rsidRDefault="005F1B74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40F7A" w:rsidRPr="007D43EE" w:rsidRDefault="00F40F7A" w:rsidP="00F40F7A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Zakup wyposażenia poradni leczenia bólu na potrzeby SP ZOZ Przychodnia Miejska w Pieszycach.</w:t>
      </w:r>
    </w:p>
    <w:p w:rsidR="00811143" w:rsidRPr="007D43EE" w:rsidRDefault="00811143" w:rsidP="00F72F0F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</w:p>
    <w:p w:rsidR="00E17C33" w:rsidRPr="007D43EE" w:rsidRDefault="00E17C33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7D43EE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7D43EE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D43EE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7D43EE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7D43EE" w:rsidRDefault="00E74957" w:rsidP="00F72F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7D43EE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7D43EE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7D43EE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7D43EE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7D43EE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7D43EE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</w:r>
      <w:r w:rsidRPr="007D43E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7D43EE" w:rsidRDefault="00E74957" w:rsidP="00F72F0F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004073" w:rsidRPr="007D43EE" w:rsidRDefault="00004073" w:rsidP="00F72F0F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7D43EE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FA" w:rsidRDefault="00AB4BFA" w:rsidP="00E427C3">
      <w:r>
        <w:separator/>
      </w:r>
    </w:p>
  </w:endnote>
  <w:endnote w:type="continuationSeparator" w:id="0">
    <w:p w:rsidR="00AB4BFA" w:rsidRDefault="00AB4BFA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3C" w:rsidRPr="00767EA8" w:rsidRDefault="003D603C">
    <w:pPr>
      <w:pStyle w:val="Stopka"/>
      <w:jc w:val="right"/>
      <w:rPr>
        <w:rFonts w:ascii="Calibri" w:hAnsi="Calibri" w:cs="Calibri"/>
        <w:sz w:val="20"/>
        <w:szCs w:val="20"/>
      </w:rPr>
    </w:pPr>
  </w:p>
  <w:p w:rsidR="003D603C" w:rsidRPr="001278C5" w:rsidRDefault="003D603C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FA" w:rsidRDefault="00AB4BFA" w:rsidP="00E427C3">
      <w:r>
        <w:separator/>
      </w:r>
    </w:p>
  </w:footnote>
  <w:footnote w:type="continuationSeparator" w:id="0">
    <w:p w:rsidR="00AB4BFA" w:rsidRDefault="00AB4BFA" w:rsidP="00E427C3">
      <w:r>
        <w:continuationSeparator/>
      </w:r>
    </w:p>
  </w:footnote>
  <w:footnote w:id="1">
    <w:p w:rsidR="003D603C" w:rsidRPr="00D80149" w:rsidRDefault="003D603C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3D603C" w:rsidRPr="00D80149" w:rsidRDefault="003D603C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3D603C" w:rsidRPr="00301522" w:rsidRDefault="003D603C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3D603C" w:rsidRPr="003B6373" w:rsidRDefault="003D603C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D603C" w:rsidRPr="003B6373" w:rsidRDefault="003D603C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D603C" w:rsidRPr="003B6373" w:rsidRDefault="003D603C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D603C" w:rsidRPr="003B6373" w:rsidRDefault="003D603C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D603C" w:rsidRPr="003B6373" w:rsidRDefault="003D603C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3D603C" w:rsidRPr="003B6373" w:rsidRDefault="003D603C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3D603C" w:rsidRPr="00FC6D63" w:rsidRDefault="003D603C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3D603C" w:rsidRPr="00FC6D63" w:rsidRDefault="003D603C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3C" w:rsidRPr="006D1565" w:rsidRDefault="006F618F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425F8B"/>
    <w:multiLevelType w:val="hybridMultilevel"/>
    <w:tmpl w:val="314A5A0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4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3CF7430"/>
    <w:multiLevelType w:val="hybridMultilevel"/>
    <w:tmpl w:val="49C806C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3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7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1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2">
    <w:nsid w:val="3A644CE4"/>
    <w:multiLevelType w:val="hybridMultilevel"/>
    <w:tmpl w:val="35B845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6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8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5AB3AE3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0C4C21"/>
    <w:multiLevelType w:val="hybridMultilevel"/>
    <w:tmpl w:val="65141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8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8ED7F97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9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0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79"/>
  </w:num>
  <w:num w:numId="3">
    <w:abstractNumId w:val="90"/>
  </w:num>
  <w:num w:numId="4">
    <w:abstractNumId w:val="72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</w:num>
  <w:num w:numId="7">
    <w:abstractNumId w:val="100"/>
  </w:num>
  <w:num w:numId="8">
    <w:abstractNumId w:val="55"/>
  </w:num>
  <w:num w:numId="9">
    <w:abstractNumId w:val="44"/>
  </w:num>
  <w:num w:numId="10">
    <w:abstractNumId w:val="95"/>
  </w:num>
  <w:num w:numId="11">
    <w:abstractNumId w:val="84"/>
  </w:num>
  <w:num w:numId="12">
    <w:abstractNumId w:val="92"/>
  </w:num>
  <w:num w:numId="13">
    <w:abstractNumId w:val="51"/>
  </w:num>
  <w:num w:numId="14">
    <w:abstractNumId w:val="28"/>
  </w:num>
  <w:num w:numId="15">
    <w:abstractNumId w:val="87"/>
  </w:num>
  <w:num w:numId="16">
    <w:abstractNumId w:val="36"/>
  </w:num>
  <w:num w:numId="17">
    <w:abstractNumId w:val="20"/>
  </w:num>
  <w:num w:numId="18">
    <w:abstractNumId w:val="27"/>
  </w:num>
  <w:num w:numId="19">
    <w:abstractNumId w:val="60"/>
  </w:num>
  <w:num w:numId="20">
    <w:abstractNumId w:val="74"/>
  </w:num>
  <w:num w:numId="21">
    <w:abstractNumId w:val="41"/>
  </w:num>
  <w:num w:numId="22">
    <w:abstractNumId w:val="68"/>
  </w:num>
  <w:num w:numId="23">
    <w:abstractNumId w:val="40"/>
  </w:num>
  <w:num w:numId="24">
    <w:abstractNumId w:val="85"/>
  </w:num>
  <w:num w:numId="25">
    <w:abstractNumId w:val="25"/>
  </w:num>
  <w:num w:numId="26">
    <w:abstractNumId w:val="47"/>
  </w:num>
  <w:num w:numId="27">
    <w:abstractNumId w:val="50"/>
  </w:num>
  <w:num w:numId="28">
    <w:abstractNumId w:val="52"/>
  </w:num>
  <w:num w:numId="29">
    <w:abstractNumId w:val="101"/>
  </w:num>
  <w:num w:numId="30">
    <w:abstractNumId w:val="56"/>
  </w:num>
  <w:num w:numId="31">
    <w:abstractNumId w:val="34"/>
  </w:num>
  <w:num w:numId="32">
    <w:abstractNumId w:val="48"/>
  </w:num>
  <w:num w:numId="33">
    <w:abstractNumId w:val="23"/>
  </w:num>
  <w:num w:numId="34">
    <w:abstractNumId w:val="18"/>
  </w:num>
  <w:num w:numId="35">
    <w:abstractNumId w:val="64"/>
  </w:num>
  <w:num w:numId="36">
    <w:abstractNumId w:val="30"/>
  </w:num>
  <w:num w:numId="37">
    <w:abstractNumId w:val="49"/>
  </w:num>
  <w:num w:numId="38">
    <w:abstractNumId w:val="54"/>
  </w:num>
  <w:num w:numId="39">
    <w:abstractNumId w:val="22"/>
  </w:num>
  <w:num w:numId="40">
    <w:abstractNumId w:val="66"/>
  </w:num>
  <w:num w:numId="41">
    <w:abstractNumId w:val="78"/>
  </w:num>
  <w:num w:numId="42">
    <w:abstractNumId w:val="58"/>
  </w:num>
  <w:num w:numId="43">
    <w:abstractNumId w:val="38"/>
  </w:num>
  <w:num w:numId="44">
    <w:abstractNumId w:val="19"/>
  </w:num>
  <w:num w:numId="45">
    <w:abstractNumId w:val="39"/>
  </w:num>
  <w:num w:numId="46">
    <w:abstractNumId w:val="80"/>
  </w:num>
  <w:num w:numId="47">
    <w:abstractNumId w:val="91"/>
  </w:num>
  <w:num w:numId="48">
    <w:abstractNumId w:val="89"/>
  </w:num>
  <w:num w:numId="49">
    <w:abstractNumId w:val="24"/>
  </w:num>
  <w:num w:numId="50">
    <w:abstractNumId w:val="97"/>
  </w:num>
  <w:num w:numId="51">
    <w:abstractNumId w:val="43"/>
  </w:num>
  <w:num w:numId="52">
    <w:abstractNumId w:val="46"/>
  </w:num>
  <w:num w:numId="53">
    <w:abstractNumId w:val="93"/>
  </w:num>
  <w:num w:numId="54">
    <w:abstractNumId w:val="4"/>
  </w:num>
  <w:num w:numId="55">
    <w:abstractNumId w:val="88"/>
  </w:num>
  <w:num w:numId="56">
    <w:abstractNumId w:val="69"/>
  </w:num>
  <w:num w:numId="57">
    <w:abstractNumId w:val="14"/>
  </w:num>
  <w:num w:numId="58">
    <w:abstractNumId w:val="42"/>
  </w:num>
  <w:num w:numId="59">
    <w:abstractNumId w:val="17"/>
  </w:num>
  <w:num w:numId="60">
    <w:abstractNumId w:val="32"/>
  </w:num>
  <w:num w:numId="61">
    <w:abstractNumId w:val="59"/>
  </w:num>
  <w:num w:numId="62">
    <w:abstractNumId w:val="99"/>
  </w:num>
  <w:num w:numId="63">
    <w:abstractNumId w:val="13"/>
  </w:num>
  <w:num w:numId="64">
    <w:abstractNumId w:val="31"/>
  </w:num>
  <w:num w:numId="65">
    <w:abstractNumId w:val="16"/>
  </w:num>
  <w:num w:numId="66">
    <w:abstractNumId w:val="21"/>
  </w:num>
  <w:num w:numId="67">
    <w:abstractNumId w:val="57"/>
  </w:num>
  <w:num w:numId="68">
    <w:abstractNumId w:val="15"/>
  </w:num>
  <w:num w:numId="69">
    <w:abstractNumId w:val="26"/>
  </w:num>
  <w:num w:numId="70">
    <w:abstractNumId w:val="102"/>
  </w:num>
  <w:num w:numId="71">
    <w:abstractNumId w:val="96"/>
  </w:num>
  <w:num w:numId="72">
    <w:abstractNumId w:val="76"/>
    <w:lvlOverride w:ilvl="0">
      <w:startOverride w:val="1"/>
    </w:lvlOverride>
  </w:num>
  <w:num w:numId="73">
    <w:abstractNumId w:val="67"/>
    <w:lvlOverride w:ilvl="0">
      <w:startOverride w:val="1"/>
    </w:lvlOverride>
  </w:num>
  <w:num w:numId="74">
    <w:abstractNumId w:val="76"/>
  </w:num>
  <w:num w:numId="75">
    <w:abstractNumId w:val="67"/>
  </w:num>
  <w:num w:numId="76">
    <w:abstractNumId w:val="35"/>
  </w:num>
  <w:num w:numId="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</w:num>
  <w:num w:numId="79">
    <w:abstractNumId w:val="53"/>
  </w:num>
  <w:num w:numId="80">
    <w:abstractNumId w:val="94"/>
  </w:num>
  <w:num w:numId="81">
    <w:abstractNumId w:val="61"/>
  </w:num>
  <w:num w:numId="82">
    <w:abstractNumId w:val="98"/>
  </w:num>
  <w:num w:numId="83">
    <w:abstractNumId w:val="86"/>
  </w:num>
  <w:num w:numId="84">
    <w:abstractNumId w:val="33"/>
  </w:num>
  <w:num w:numId="85">
    <w:abstractNumId w:val="82"/>
  </w:num>
  <w:num w:numId="86">
    <w:abstractNumId w:val="70"/>
  </w:num>
  <w:num w:numId="87">
    <w:abstractNumId w:val="81"/>
  </w:num>
  <w:num w:numId="88">
    <w:abstractNumId w:val="63"/>
  </w:num>
  <w:num w:numId="89">
    <w:abstractNumId w:val="83"/>
  </w:num>
  <w:num w:numId="90">
    <w:abstractNumId w:val="29"/>
  </w:num>
  <w:num w:numId="91">
    <w:abstractNumId w:val="45"/>
  </w:num>
  <w:num w:numId="92">
    <w:abstractNumId w:val="75"/>
  </w:num>
  <w:num w:numId="93">
    <w:abstractNumId w:val="62"/>
  </w:num>
  <w:num w:numId="94">
    <w:abstractNumId w:val="37"/>
  </w:num>
  <w:num w:numId="95">
    <w:abstractNumId w:val="12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4C64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2A8A"/>
    <w:rsid w:val="001430AC"/>
    <w:rsid w:val="00144A3D"/>
    <w:rsid w:val="00144CB6"/>
    <w:rsid w:val="00144D33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11C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4BFA"/>
    <w:rsid w:val="00AB7761"/>
    <w:rsid w:val="00AB7B35"/>
    <w:rsid w:val="00AC0DCE"/>
    <w:rsid w:val="00AC0F3D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0CBA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2A38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7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12B-3607-4562-BE82-FD50E761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6505</Words>
  <Characters>39031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45446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2018-07-18T10:18:00Z</cp:lastPrinted>
  <dcterms:created xsi:type="dcterms:W3CDTF">2018-08-10T07:21:00Z</dcterms:created>
  <dcterms:modified xsi:type="dcterms:W3CDTF">2018-08-10T07:21:00Z</dcterms:modified>
</cp:coreProperties>
</file>